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C" w:rsidRPr="00240734" w:rsidRDefault="00AC25B9" w:rsidP="00240734">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附件1</w:t>
      </w:r>
    </w:p>
    <w:p w:rsidR="00F62C4C" w:rsidRPr="00240734" w:rsidRDefault="00AC25B9" w:rsidP="00240734">
      <w:pPr>
        <w:adjustRightInd w:val="0"/>
        <w:snapToGrid w:val="0"/>
        <w:spacing w:afterLines="50" w:after="156"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proofErr w:type="gramStart"/>
            <w:r>
              <w:rPr>
                <w:rFonts w:hint="eastAsia"/>
                <w:bCs/>
                <w:kern w:val="0"/>
                <w:szCs w:val="21"/>
              </w:rPr>
              <w:t>查预算</w:t>
            </w:r>
            <w:proofErr w:type="gramEnd"/>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proofErr w:type="gramStart"/>
            <w:r>
              <w:rPr>
                <w:rFonts w:hint="eastAsia"/>
                <w:bCs/>
                <w:kern w:val="0"/>
                <w:szCs w:val="21"/>
              </w:rPr>
              <w:t>查看近</w:t>
            </w:r>
            <w:proofErr w:type="gramEnd"/>
            <w:r>
              <w:rPr>
                <w:rFonts w:hint="eastAsia"/>
                <w:bCs/>
                <w:kern w:val="0"/>
                <w:szCs w:val="21"/>
              </w:rPr>
              <w:t>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w:t>
            </w:r>
            <w:proofErr w:type="gramStart"/>
            <w:r>
              <w:rPr>
                <w:rFonts w:hint="eastAsia"/>
                <w:bCs/>
                <w:kern w:val="0"/>
                <w:szCs w:val="21"/>
              </w:rPr>
              <w:t>危化品</w:t>
            </w:r>
            <w:proofErr w:type="gramEnd"/>
            <w:r>
              <w:rPr>
                <w:rFonts w:hint="eastAsia"/>
                <w:bCs/>
                <w:kern w:val="0"/>
                <w:szCs w:val="21"/>
              </w:rPr>
              <w:t>、病原微生物、放射性同位素、强磁等高危场所，有显著明确的警示标识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proofErr w:type="gramStart"/>
            <w:r>
              <w:rPr>
                <w:bCs/>
                <w:kern w:val="0"/>
                <w:szCs w:val="21"/>
              </w:rPr>
              <w:t>检查</w:t>
            </w:r>
            <w:r>
              <w:rPr>
                <w:rFonts w:hint="eastAsia"/>
                <w:bCs/>
                <w:kern w:val="0"/>
                <w:szCs w:val="21"/>
              </w:rPr>
              <w:t>院系</w:t>
            </w:r>
            <w:r>
              <w:rPr>
                <w:bCs/>
                <w:kern w:val="0"/>
                <w:szCs w:val="21"/>
              </w:rPr>
              <w:t>文件</w:t>
            </w:r>
            <w:proofErr w:type="gramEnd"/>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w:t>
            </w:r>
            <w:proofErr w:type="gramStart"/>
            <w:r>
              <w:rPr>
                <w:rFonts w:hint="eastAsia"/>
                <w:kern w:val="0"/>
                <w:szCs w:val="21"/>
              </w:rPr>
              <w:t>自查台</w:t>
            </w:r>
            <w:proofErr w:type="gramEnd"/>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6"/>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w:t>
            </w:r>
            <w:proofErr w:type="gramStart"/>
            <w:r>
              <w:rPr>
                <w:rFonts w:hint="eastAsia"/>
                <w:szCs w:val="21"/>
              </w:rPr>
              <w:t>易对外</w:t>
            </w:r>
            <w:proofErr w:type="gramEnd"/>
            <w:r>
              <w:rPr>
                <w:rFonts w:hint="eastAsia"/>
                <w:szCs w:val="21"/>
              </w:rPr>
              <w:t>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w:t>
            </w:r>
            <w:r>
              <w:rPr>
                <w:rFonts w:ascii="宋体" w:hAnsi="宋体" w:hint="eastAsia"/>
                <w:kern w:val="0"/>
                <w:szCs w:val="21"/>
              </w:rPr>
              <w:lastRenderedPageBreak/>
              <w:t>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w:t>
            </w:r>
            <w:proofErr w:type="gramStart"/>
            <w:r>
              <w:rPr>
                <w:rFonts w:ascii="宋体" w:hAnsi="宋体" w:hint="eastAsia"/>
                <w:kern w:val="0"/>
                <w:szCs w:val="21"/>
              </w:rPr>
              <w:t>柜进行</w:t>
            </w:r>
            <w:proofErr w:type="gramEnd"/>
            <w:r>
              <w:rPr>
                <w:rFonts w:ascii="宋体" w:hAnsi="宋体" w:hint="eastAsia"/>
                <w:kern w:val="0"/>
                <w:szCs w:val="21"/>
              </w:rPr>
              <w:t>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proofErr w:type="gramStart"/>
            <w:r>
              <w:rPr>
                <w:kern w:val="0"/>
                <w:szCs w:val="21"/>
              </w:rPr>
              <w:t>内</w:t>
            </w:r>
            <w:r>
              <w:rPr>
                <w:rFonts w:hint="eastAsia"/>
                <w:kern w:val="0"/>
                <w:szCs w:val="21"/>
              </w:rPr>
              <w:t>危险</w:t>
            </w:r>
            <w:proofErr w:type="gramEnd"/>
            <w:r>
              <w:rPr>
                <w:kern w:val="0"/>
                <w:szCs w:val="21"/>
              </w:rPr>
              <w:t>化学品</w:t>
            </w:r>
            <w:r>
              <w:rPr>
                <w:rFonts w:hint="eastAsia"/>
                <w:kern w:val="0"/>
                <w:szCs w:val="21"/>
              </w:rPr>
              <w:t>建有</w:t>
            </w:r>
            <w:proofErr w:type="gramStart"/>
            <w:r>
              <w:rPr>
                <w:kern w:val="0"/>
                <w:szCs w:val="21"/>
              </w:rPr>
              <w:t>动态台</w:t>
            </w:r>
            <w:proofErr w:type="gramEnd"/>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w:t>
            </w:r>
            <w:r>
              <w:rPr>
                <w:kern w:val="0"/>
                <w:szCs w:val="21"/>
              </w:rPr>
              <w:lastRenderedPageBreak/>
              <w:t>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w:t>
            </w:r>
            <w:proofErr w:type="gramStart"/>
            <w:r>
              <w:rPr>
                <w:rFonts w:hint="eastAsia"/>
                <w:kern w:val="0"/>
                <w:szCs w:val="21"/>
              </w:rPr>
              <w:t>应显著</w:t>
            </w:r>
            <w:proofErr w:type="gramEnd"/>
            <w:r>
              <w:rPr>
                <w:rFonts w:hint="eastAsia"/>
                <w:kern w:val="0"/>
                <w:szCs w:val="21"/>
              </w:rPr>
              <w:t>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w:t>
            </w:r>
            <w:proofErr w:type="gramStart"/>
            <w:r>
              <w:rPr>
                <w:bCs/>
                <w:kern w:val="0"/>
                <w:szCs w:val="21"/>
              </w:rPr>
              <w:t>双把锁</w:t>
            </w:r>
            <w:proofErr w:type="gramEnd"/>
            <w:r>
              <w:rPr>
                <w:bCs/>
                <w:kern w:val="0"/>
                <w:szCs w:val="21"/>
              </w:rPr>
              <w:t>、双本账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w:t>
            </w:r>
            <w:proofErr w:type="gramStart"/>
            <w:r>
              <w:rPr>
                <w:rFonts w:hint="eastAsia"/>
                <w:kern w:val="0"/>
                <w:szCs w:val="21"/>
              </w:rPr>
              <w:t>控执行</w:t>
            </w:r>
            <w:proofErr w:type="gramEnd"/>
            <w:r>
              <w:rPr>
                <w:rFonts w:hint="eastAsia"/>
                <w:kern w:val="0"/>
                <w:szCs w:val="21"/>
              </w:rPr>
              <w:t>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Pr="00A01E5B" w:rsidRDefault="00AC25B9">
            <w:pPr>
              <w:spacing w:line="300" w:lineRule="exact"/>
              <w:jc w:val="left"/>
              <w:rPr>
                <w:szCs w:val="21"/>
                <w:highlight w:val="yellow"/>
              </w:rPr>
            </w:pPr>
            <w:r w:rsidRPr="00A01E5B">
              <w:rPr>
                <w:rFonts w:hint="eastAsia"/>
                <w:kern w:val="0"/>
                <w:szCs w:val="21"/>
                <w:highlight w:val="yellow"/>
              </w:rPr>
              <w:t>麻醉药品和第一类精神药品管理</w:t>
            </w:r>
            <w:r w:rsidRPr="00A01E5B">
              <w:rPr>
                <w:kern w:val="0"/>
                <w:szCs w:val="21"/>
                <w:highlight w:val="yellow"/>
              </w:rPr>
              <w:t>符合</w:t>
            </w:r>
            <w:r w:rsidRPr="00A01E5B">
              <w:rPr>
                <w:rFonts w:hint="eastAsia"/>
                <w:kern w:val="0"/>
                <w:szCs w:val="21"/>
                <w:highlight w:val="yellow"/>
              </w:rPr>
              <w:t>“双人双锁”，有</w:t>
            </w:r>
            <w:r w:rsidRPr="00A01E5B">
              <w:rPr>
                <w:kern w:val="0"/>
                <w:szCs w:val="21"/>
                <w:highlight w:val="yellow"/>
              </w:rPr>
              <w:t>专用账册</w:t>
            </w:r>
          </w:p>
          <w:p w:rsidR="00F62C4C" w:rsidRPr="00A01E5B" w:rsidRDefault="00F62C4C">
            <w:pPr>
              <w:widowControl/>
              <w:spacing w:line="300" w:lineRule="exact"/>
              <w:jc w:val="left"/>
              <w:rPr>
                <w:kern w:val="0"/>
                <w:szCs w:val="21"/>
                <w:highlight w:val="yellow"/>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Pr="00A01E5B" w:rsidRDefault="00AC25B9">
            <w:pPr>
              <w:spacing w:line="300" w:lineRule="exact"/>
              <w:jc w:val="left"/>
              <w:rPr>
                <w:szCs w:val="21"/>
                <w:highlight w:val="yellow"/>
              </w:rPr>
            </w:pPr>
            <w:r w:rsidRPr="00A01E5B">
              <w:rPr>
                <w:rFonts w:hint="eastAsia"/>
                <w:kern w:val="0"/>
                <w:szCs w:val="21"/>
                <w:highlight w:val="yellow"/>
              </w:rPr>
              <w:t>易制</w:t>
            </w:r>
            <w:proofErr w:type="gramStart"/>
            <w:r w:rsidRPr="00A01E5B">
              <w:rPr>
                <w:rFonts w:hint="eastAsia"/>
                <w:kern w:val="0"/>
                <w:szCs w:val="21"/>
                <w:highlight w:val="yellow"/>
              </w:rPr>
              <w:t>爆</w:t>
            </w:r>
            <w:proofErr w:type="gramEnd"/>
            <w:r w:rsidRPr="00A01E5B">
              <w:rPr>
                <w:rFonts w:hint="eastAsia"/>
                <w:kern w:val="0"/>
                <w:szCs w:val="21"/>
                <w:highlight w:val="yellow"/>
              </w:rPr>
              <w:t>化学品存量合</w:t>
            </w:r>
            <w:proofErr w:type="gramStart"/>
            <w:r w:rsidRPr="00A01E5B">
              <w:rPr>
                <w:rFonts w:hint="eastAsia"/>
                <w:kern w:val="0"/>
                <w:szCs w:val="21"/>
                <w:highlight w:val="yellow"/>
              </w:rPr>
              <w:t>规</w:t>
            </w:r>
            <w:proofErr w:type="gramEnd"/>
            <w:r w:rsidRPr="00A01E5B">
              <w:rPr>
                <w:kern w:val="0"/>
                <w:szCs w:val="21"/>
                <w:highlight w:val="yellow"/>
              </w:rPr>
              <w:t>、</w:t>
            </w:r>
            <w:r w:rsidRPr="00A01E5B">
              <w:rPr>
                <w:rFonts w:hint="eastAsia"/>
                <w:kern w:val="0"/>
                <w:szCs w:val="21"/>
                <w:highlight w:val="yellow"/>
              </w:rPr>
              <w:t>双人双锁</w:t>
            </w:r>
          </w:p>
          <w:p w:rsidR="00F62C4C" w:rsidRPr="00A01E5B" w:rsidRDefault="00F62C4C">
            <w:pPr>
              <w:widowControl/>
              <w:spacing w:line="300" w:lineRule="exact"/>
              <w:jc w:val="left"/>
              <w:rPr>
                <w:kern w:val="0"/>
                <w:szCs w:val="21"/>
                <w:highlight w:val="yellow"/>
              </w:rPr>
            </w:pPr>
            <w:bookmarkStart w:id="0" w:name="_GoBack"/>
            <w:bookmarkEnd w:id="0"/>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w:t>
            </w:r>
            <w:proofErr w:type="gramStart"/>
            <w:r>
              <w:rPr>
                <w:rFonts w:hint="eastAsia"/>
                <w:kern w:val="0"/>
                <w:szCs w:val="21"/>
              </w:rPr>
              <w:t>锁管理</w:t>
            </w:r>
            <w:proofErr w:type="gramEnd"/>
            <w:r>
              <w:rPr>
                <w:rFonts w:hint="eastAsia"/>
                <w:kern w:val="0"/>
                <w:szCs w:val="21"/>
              </w:rPr>
              <w:t>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w:t>
            </w:r>
            <w:proofErr w:type="gramStart"/>
            <w:r>
              <w:rPr>
                <w:rFonts w:ascii="宋体" w:cs="宋体" w:hint="eastAsia"/>
                <w:kern w:val="0"/>
                <w:szCs w:val="21"/>
              </w:rPr>
              <w:t>专用固废</w:t>
            </w:r>
            <w:proofErr w:type="gramEnd"/>
            <w:r>
              <w:rPr>
                <w:rFonts w:ascii="宋体" w:cs="宋体" w:hint="eastAsia"/>
                <w:kern w:val="0"/>
                <w:szCs w:val="21"/>
              </w:rPr>
              <w:t>箱中；针头等利器需放入利器盒中收集；废液应分类装入专用废液桶中，</w:t>
            </w:r>
            <w:proofErr w:type="gramStart"/>
            <w:r>
              <w:rPr>
                <w:rFonts w:ascii="宋体" w:cs="宋体" w:hint="eastAsia"/>
                <w:kern w:val="0"/>
                <w:szCs w:val="21"/>
              </w:rPr>
              <w:t>废液桶须满足</w:t>
            </w:r>
            <w:proofErr w:type="gramEnd"/>
            <w:r>
              <w:rPr>
                <w:rFonts w:ascii="宋体" w:cs="宋体" w:hint="eastAsia"/>
                <w:kern w:val="0"/>
                <w:szCs w:val="21"/>
              </w:rPr>
              <w:t>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w:t>
            </w:r>
            <w:proofErr w:type="gramStart"/>
            <w:r>
              <w:rPr>
                <w:rFonts w:hint="eastAsia"/>
                <w:kern w:val="0"/>
                <w:szCs w:val="21"/>
              </w:rPr>
              <w:t>规</w:t>
            </w:r>
            <w:proofErr w:type="gramEnd"/>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w:t>
            </w:r>
            <w:proofErr w:type="gramStart"/>
            <w:r>
              <w:rPr>
                <w:rFonts w:ascii="宋体" w:cs="宋体" w:hint="eastAsia"/>
                <w:kern w:val="0"/>
                <w:szCs w:val="21"/>
              </w:rPr>
              <w:t>贮存站</w:t>
            </w:r>
            <w:proofErr w:type="gramEnd"/>
            <w:r>
              <w:rPr>
                <w:rFonts w:ascii="宋体" w:cs="宋体" w:hint="eastAsia"/>
                <w:kern w:val="0"/>
                <w:szCs w:val="21"/>
              </w:rPr>
              <w:t>必须妥善管理实验室危险废物，采取有效措施，防止废物的扩散、流失、渗漏或者产生交叉污染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sidRPr="00A01E5B">
              <w:rPr>
                <w:rFonts w:hint="eastAsia"/>
                <w:kern w:val="0"/>
                <w:szCs w:val="21"/>
                <w:highlight w:val="yellow"/>
              </w:rPr>
              <w:t>学校</w:t>
            </w:r>
            <w:r w:rsidRPr="00A01E5B">
              <w:rPr>
                <w:kern w:val="0"/>
                <w:szCs w:val="21"/>
                <w:highlight w:val="yellow"/>
              </w:rPr>
              <w:t>应</w:t>
            </w:r>
            <w:r w:rsidRPr="00A01E5B">
              <w:rPr>
                <w:rFonts w:hint="eastAsia"/>
                <w:kern w:val="0"/>
                <w:szCs w:val="21"/>
                <w:highlight w:val="yellow"/>
              </w:rPr>
              <w:t>建设</w:t>
            </w:r>
            <w:r w:rsidRPr="00A01E5B">
              <w:rPr>
                <w:kern w:val="0"/>
                <w:szCs w:val="21"/>
                <w:highlight w:val="yellow"/>
              </w:rPr>
              <w:t>化学废弃物</w:t>
            </w:r>
            <w:proofErr w:type="gramStart"/>
            <w:r w:rsidRPr="00A01E5B">
              <w:rPr>
                <w:rFonts w:hint="eastAsia"/>
                <w:kern w:val="0"/>
                <w:szCs w:val="21"/>
                <w:highlight w:val="yellow"/>
              </w:rPr>
              <w:t>贮存</w:t>
            </w:r>
            <w:r w:rsidRPr="00A01E5B">
              <w:rPr>
                <w:kern w:val="0"/>
                <w:szCs w:val="21"/>
                <w:highlight w:val="yellow"/>
              </w:rPr>
              <w:t>站</w:t>
            </w:r>
            <w:proofErr w:type="gramEnd"/>
            <w:r w:rsidRPr="00A01E5B">
              <w:rPr>
                <w:rFonts w:hint="eastAsia"/>
                <w:kern w:val="0"/>
                <w:szCs w:val="21"/>
                <w:highlight w:val="yellow"/>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proofErr w:type="gramStart"/>
            <w:r>
              <w:rPr>
                <w:rFonts w:ascii="宋体" w:cs="宋体" w:hint="eastAsia"/>
                <w:kern w:val="0"/>
                <w:szCs w:val="21"/>
              </w:rPr>
              <w:t>贮存站应有</w:t>
            </w:r>
            <w:proofErr w:type="gramEnd"/>
            <w:r>
              <w:rPr>
                <w:rFonts w:ascii="宋体" w:cs="宋体" w:hint="eastAsia"/>
                <w:kern w:val="0"/>
                <w:szCs w:val="21"/>
              </w:rPr>
              <w:t>具体的管理办法和安全应急预案，并将</w:t>
            </w:r>
            <w:proofErr w:type="gramStart"/>
            <w:r>
              <w:rPr>
                <w:rFonts w:ascii="宋体" w:cs="宋体" w:hint="eastAsia"/>
                <w:kern w:val="0"/>
                <w:szCs w:val="21"/>
              </w:rPr>
              <w:t>贮存站</w:t>
            </w:r>
            <w:proofErr w:type="gramEnd"/>
            <w:r>
              <w:rPr>
                <w:rFonts w:ascii="宋体" w:cs="宋体" w:hint="eastAsia"/>
                <w:kern w:val="0"/>
                <w:szCs w:val="21"/>
              </w:rPr>
              <w:t>安全运行、实验室危险废物出站转运等日常管理工作落实到相关人员的岗位职责中；转运人员应使用专用运输工具，运输前根据运输废物的危险特性，应携带必要的应急物资和个人防护用具，如收集工具、手套、口罩等；</w:t>
            </w:r>
            <w:proofErr w:type="gramStart"/>
            <w:r>
              <w:rPr>
                <w:rFonts w:ascii="宋体" w:cs="宋体" w:hint="eastAsia"/>
                <w:kern w:val="0"/>
                <w:szCs w:val="21"/>
              </w:rPr>
              <w:t>贮存站</w:t>
            </w:r>
            <w:proofErr w:type="gramEnd"/>
            <w:r>
              <w:rPr>
                <w:rFonts w:ascii="宋体" w:cs="宋体" w:hint="eastAsia"/>
                <w:kern w:val="0"/>
                <w:szCs w:val="21"/>
              </w:rPr>
              <w:t>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w:t>
            </w:r>
            <w:proofErr w:type="gramStart"/>
            <w:r>
              <w:rPr>
                <w:rFonts w:hint="eastAsia"/>
                <w:b/>
                <w:kern w:val="0"/>
                <w:szCs w:val="21"/>
              </w:rPr>
              <w:t>贮存站</w:t>
            </w:r>
            <w:proofErr w:type="gramEnd"/>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w:t>
            </w:r>
            <w:proofErr w:type="gramStart"/>
            <w:r>
              <w:rPr>
                <w:kern w:val="0"/>
                <w:szCs w:val="21"/>
              </w:rPr>
              <w:t>贮存站</w:t>
            </w:r>
            <w:r>
              <w:rPr>
                <w:rFonts w:hint="eastAsia"/>
                <w:kern w:val="0"/>
                <w:szCs w:val="21"/>
              </w:rPr>
              <w:t>须</w:t>
            </w:r>
            <w:proofErr w:type="gramEnd"/>
            <w:r>
              <w:rPr>
                <w:rFonts w:hint="eastAsia"/>
                <w:kern w:val="0"/>
                <w:szCs w:val="21"/>
              </w:rPr>
              <w:t>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w:t>
            </w:r>
            <w:proofErr w:type="gramStart"/>
            <w:r>
              <w:rPr>
                <w:kern w:val="0"/>
                <w:szCs w:val="21"/>
              </w:rPr>
              <w:t>贮存站</w:t>
            </w:r>
            <w:proofErr w:type="gramEnd"/>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w:t>
            </w:r>
            <w:proofErr w:type="gramStart"/>
            <w:r>
              <w:rPr>
                <w:kern w:val="0"/>
                <w:szCs w:val="21"/>
              </w:rPr>
              <w:t>报卫生</w:t>
            </w:r>
            <w:proofErr w:type="gramEnd"/>
            <w:r>
              <w:rPr>
                <w:kern w:val="0"/>
                <w:szCs w:val="21"/>
              </w:rPr>
              <w:t>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4"/>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w:t>
            </w:r>
            <w:r w:rsidRPr="00A01E5B">
              <w:rPr>
                <w:rFonts w:hint="eastAsia"/>
                <w:b/>
                <w:kern w:val="0"/>
                <w:szCs w:val="21"/>
                <w:highlight w:val="yellow"/>
              </w:rPr>
              <w:t>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sidRPr="00A01E5B">
              <w:rPr>
                <w:rFonts w:hint="eastAsia"/>
                <w:szCs w:val="21"/>
                <w:highlight w:val="yellow"/>
              </w:rPr>
              <w:t>核材料许可证持有单位须建立专职机构或指定专人负责保管核材料，执行国家管制条例要求。有</w:t>
            </w:r>
            <w:proofErr w:type="gramStart"/>
            <w:r w:rsidRPr="00A01E5B">
              <w:rPr>
                <w:rFonts w:hint="eastAsia"/>
                <w:szCs w:val="21"/>
                <w:highlight w:val="yellow"/>
              </w:rPr>
              <w:t>帐目</w:t>
            </w:r>
            <w:proofErr w:type="gramEnd"/>
            <w:r w:rsidRPr="00A01E5B">
              <w:rPr>
                <w:rFonts w:hint="eastAsia"/>
                <w:szCs w:val="21"/>
                <w:highlight w:val="yellow"/>
              </w:rPr>
              <w:t>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sidRPr="00A01E5B">
              <w:rPr>
                <w:rFonts w:hint="eastAsia"/>
                <w:kern w:val="0"/>
                <w:szCs w:val="21"/>
                <w:highlight w:val="yellow"/>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w:t>
            </w:r>
            <w:proofErr w:type="gramStart"/>
            <w:r>
              <w:rPr>
                <w:rFonts w:hint="eastAsia"/>
                <w:kern w:val="0"/>
                <w:szCs w:val="21"/>
              </w:rPr>
              <w:t>废液送贮前</w:t>
            </w:r>
            <w:proofErr w:type="gramEnd"/>
            <w:r>
              <w:rPr>
                <w:rFonts w:hint="eastAsia"/>
                <w:kern w:val="0"/>
                <w:szCs w:val="21"/>
              </w:rPr>
              <w:t>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w:t>
            </w:r>
            <w:proofErr w:type="gramStart"/>
            <w:r>
              <w:rPr>
                <w:kern w:val="0"/>
                <w:szCs w:val="21"/>
              </w:rPr>
              <w:t>研</w:t>
            </w:r>
            <w:proofErr w:type="gramEnd"/>
            <w:r>
              <w:rPr>
                <w:kern w:val="0"/>
                <w:szCs w:val="21"/>
              </w:rPr>
              <w:t>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w:t>
            </w:r>
            <w:r>
              <w:rPr>
                <w:rFonts w:hint="eastAsia"/>
                <w:szCs w:val="21"/>
              </w:rPr>
              <w:lastRenderedPageBreak/>
              <w:t>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proofErr w:type="gramStart"/>
            <w:r>
              <w:rPr>
                <w:rFonts w:hint="eastAsia"/>
                <w:kern w:val="0"/>
                <w:szCs w:val="21"/>
              </w:rPr>
              <w:t>兆帕且</w:t>
            </w:r>
            <w:proofErr w:type="gramEnd"/>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w:t>
            </w:r>
            <w:proofErr w:type="gramStart"/>
            <w:r>
              <w:rPr>
                <w:rFonts w:ascii="宋体" w:hAnsi="宋体" w:hint="eastAsia"/>
                <w:kern w:val="0"/>
              </w:rPr>
              <w:t>式压力</w:t>
            </w:r>
            <w:proofErr w:type="gramEnd"/>
            <w:r>
              <w:rPr>
                <w:rFonts w:ascii="宋体" w:hAnsi="宋体" w:hint="eastAsia"/>
                <w:kern w:val="0"/>
              </w:rPr>
              <w:t>容器操作人员、</w:t>
            </w:r>
            <w:r>
              <w:rPr>
                <w:rFonts w:ascii="宋体" w:hAnsi="宋体"/>
                <w:kern w:val="0"/>
              </w:rPr>
              <w:t>移动式压力容器充装</w:t>
            </w:r>
            <w:r>
              <w:rPr>
                <w:rFonts w:ascii="宋体" w:hAnsi="宋体" w:hint="eastAsia"/>
                <w:kern w:val="0"/>
              </w:rPr>
              <w:t>人员</w:t>
            </w:r>
            <w:r>
              <w:rPr>
                <w:rFonts w:ascii="宋体" w:hAnsi="宋体"/>
                <w:kern w:val="0"/>
              </w:rPr>
              <w:t>、氧</w:t>
            </w:r>
            <w:proofErr w:type="gramStart"/>
            <w:r>
              <w:rPr>
                <w:rFonts w:ascii="宋体" w:hAnsi="宋体"/>
                <w:kern w:val="0"/>
              </w:rPr>
              <w:t>舱维护</w:t>
            </w:r>
            <w:proofErr w:type="gramEnd"/>
            <w:r>
              <w:rPr>
                <w:rFonts w:ascii="宋体" w:hAnsi="宋体"/>
                <w:kern w:val="0"/>
              </w:rPr>
              <w:t>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w:t>
            </w:r>
            <w:proofErr w:type="gramStart"/>
            <w:r>
              <w:rPr>
                <w:kern w:val="0"/>
                <w:szCs w:val="21"/>
              </w:rPr>
              <w:t>防爆冰箱</w:t>
            </w:r>
            <w:proofErr w:type="gramEnd"/>
            <w:r>
              <w:rPr>
                <w:kern w:val="0"/>
                <w:szCs w:val="21"/>
              </w:rPr>
              <w:t>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proofErr w:type="gramStart"/>
            <w:r>
              <w:rPr>
                <w:rFonts w:hint="eastAsia"/>
                <w:kern w:val="0"/>
                <w:szCs w:val="21"/>
              </w:rPr>
              <w:t>旁</w:t>
            </w:r>
            <w:r>
              <w:rPr>
                <w:kern w:val="0"/>
                <w:szCs w:val="21"/>
              </w:rPr>
              <w:t>不能</w:t>
            </w:r>
            <w:proofErr w:type="gramEnd"/>
            <w:r>
              <w:rPr>
                <w:kern w:val="0"/>
                <w:szCs w:val="21"/>
              </w:rPr>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51F" w:rsidRDefault="0078151F" w:rsidP="00F62C4C">
      <w:r>
        <w:separator/>
      </w:r>
    </w:p>
  </w:endnote>
  <w:endnote w:type="continuationSeparator" w:id="0">
    <w:p w:rsidR="0078151F" w:rsidRDefault="0078151F"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等线"/>
    <w:charset w:val="86"/>
    <w:family w:val="auto"/>
    <w:pitch w:val="variable"/>
    <w:sig w:usb0="00000000"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E5B" w:rsidRDefault="00A01E5B">
    <w:pPr>
      <w:pStyle w:val="af2"/>
      <w:jc w:val="center"/>
    </w:pPr>
    <w:r>
      <w:fldChar w:fldCharType="begin"/>
    </w:r>
    <w:r>
      <w:instrText>PAGE   \* MERGEFORMAT</w:instrText>
    </w:r>
    <w:r>
      <w:fldChar w:fldCharType="separate"/>
    </w:r>
    <w:r w:rsidR="00452A2B" w:rsidRPr="00452A2B">
      <w:rPr>
        <w:noProof/>
        <w:lang w:val="zh-CN"/>
      </w:rPr>
      <w:t>9</w:t>
    </w:r>
    <w:r>
      <w:fldChar w:fldCharType="end"/>
    </w:r>
  </w:p>
  <w:p w:rsidR="00A01E5B" w:rsidRDefault="00A01E5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51F" w:rsidRDefault="0078151F" w:rsidP="00F62C4C">
      <w:r>
        <w:separator/>
      </w:r>
    </w:p>
  </w:footnote>
  <w:footnote w:type="continuationSeparator" w:id="0">
    <w:p w:rsidR="0078151F" w:rsidRDefault="0078151F"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36F63"/>
    <w:rsid w:val="00440BF0"/>
    <w:rsid w:val="00441C91"/>
    <w:rsid w:val="00444DFA"/>
    <w:rsid w:val="00445C73"/>
    <w:rsid w:val="004474CC"/>
    <w:rsid w:val="00447C6A"/>
    <w:rsid w:val="00451CBF"/>
    <w:rsid w:val="00452A2B"/>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1F"/>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1E5B"/>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248A"/>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51680D-CBB3-49B0-A128-5D49548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stacy</cp:lastModifiedBy>
  <cp:revision>4</cp:revision>
  <cp:lastPrinted>2021-03-31T01:59:00Z</cp:lastPrinted>
  <dcterms:created xsi:type="dcterms:W3CDTF">2021-04-21T00:48:00Z</dcterms:created>
  <dcterms:modified xsi:type="dcterms:W3CDTF">2021-04-25T02:45:00Z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